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19" w:rsidRPr="003C5FDB" w:rsidRDefault="003C5FDB" w:rsidP="003C5FDB">
      <w:pPr>
        <w:widowControl w:val="0"/>
        <w:spacing w:line="241" w:lineRule="auto"/>
        <w:ind w:right="-20"/>
        <w:jc w:val="center"/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</w:pPr>
      <w:bookmarkStart w:id="0" w:name="_page_5_0"/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ИНФОРМАЦИОННАЯ СПРАВКА</w:t>
      </w:r>
      <w:r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О РАБОТЕ С ОБРАЩЕНИЯМИ, ПОСТУПИВШИМИ В АДРЕС НОВОКУЗНЕЦКОГО ГОРОДСКОГО</w:t>
      </w:r>
      <w:r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СОВЕТА НАРОДНЫХ ДЕПУТАТОВ</w:t>
      </w:r>
      <w:r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ЗА </w:t>
      </w:r>
      <w:r w:rsidR="003D1A20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ПЕРВОЕ ПОЛУГОДИЕ 2023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ГОДА</w:t>
      </w:r>
    </w:p>
    <w:p w:rsidR="00323719" w:rsidRPr="003C5FDB" w:rsidRDefault="00323719">
      <w:pPr>
        <w:spacing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323719">
      <w:pPr>
        <w:spacing w:after="2" w:line="1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>
      <w:pPr>
        <w:widowControl w:val="0"/>
        <w:spacing w:line="239" w:lineRule="auto"/>
        <w:ind w:right="122" w:firstLine="7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За </w:t>
      </w:r>
      <w:r w:rsidR="003D1A20">
        <w:rPr>
          <w:rFonts w:ascii="Times New Roman" w:eastAsia="Arial" w:hAnsi="Times New Roman" w:cs="Times New Roman"/>
          <w:color w:val="000000"/>
          <w:sz w:val="28"/>
          <w:szCs w:val="28"/>
        </w:rPr>
        <w:t>январь – июнь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2023 года в адрес </w:t>
      </w:r>
      <w:r w:rsidR="0043619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Новокузнецкого городского Совета народных депутатов </w:t>
      </w:r>
      <w:r w:rsid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(далее – городского Совета)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от граждан, представителей объединений граждан, юридических лиц поступило </w:t>
      </w:r>
      <w:r w:rsidR="003C5FDB" w:rsidRPr="003C5FDB">
        <w:rPr>
          <w:rFonts w:ascii="Times New Roman" w:eastAsia="Arial" w:hAnsi="Times New Roman" w:cs="Times New Roman"/>
          <w:b/>
          <w:color w:val="000000"/>
          <w:sz w:val="28"/>
          <w:szCs w:val="28"/>
        </w:rPr>
        <w:t>568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обращений, в том числе:</w:t>
      </w:r>
    </w:p>
    <w:p w:rsidR="00323719" w:rsidRPr="003C5FDB" w:rsidRDefault="003C5FDB">
      <w:pPr>
        <w:widowControl w:val="0"/>
        <w:spacing w:before="2" w:line="240" w:lineRule="auto"/>
        <w:ind w:left="711" w:right="6318" w:firstLine="9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232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– письменных; 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33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6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– устн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ых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323719" w:rsidRPr="003C5FDB" w:rsidRDefault="00323719">
      <w:pPr>
        <w:spacing w:after="69"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>
      <w:pPr>
        <w:widowControl w:val="0"/>
        <w:spacing w:line="240" w:lineRule="auto"/>
        <w:ind w:left="3141" w:right="-20"/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</w:rPr>
      </w:pPr>
      <w:r w:rsidRPr="003C5FDB"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u w:val="single"/>
        </w:rPr>
        <w:t>Письменные обращения</w:t>
      </w:r>
    </w:p>
    <w:p w:rsidR="00323719" w:rsidRPr="003C5FDB" w:rsidRDefault="00323719">
      <w:pPr>
        <w:spacing w:after="11" w:line="22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>
      <w:pPr>
        <w:widowControl w:val="0"/>
        <w:spacing w:line="239" w:lineRule="auto"/>
        <w:ind w:right="122"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За отчетный период </w:t>
      </w:r>
      <w:r w:rsidR="003C5FDB">
        <w:rPr>
          <w:rFonts w:ascii="Times New Roman" w:eastAsia="Arial" w:hAnsi="Times New Roman" w:cs="Times New Roman"/>
          <w:color w:val="000000"/>
          <w:sz w:val="28"/>
          <w:szCs w:val="28"/>
        </w:rPr>
        <w:t>в адрес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городского Совета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поступило </w:t>
      </w:r>
      <w:r w:rsid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232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письменных обращени</w:t>
      </w:r>
      <w:r w:rsidR="003C5FDB">
        <w:rPr>
          <w:rFonts w:ascii="Times New Roman" w:eastAsia="Arial" w:hAnsi="Times New Roman" w:cs="Times New Roman"/>
          <w:color w:val="000000"/>
          <w:sz w:val="28"/>
          <w:szCs w:val="28"/>
        </w:rPr>
        <w:t>я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 граждан, представителей объединений граждан, в том числе:</w:t>
      </w:r>
    </w:p>
    <w:p w:rsidR="00323719" w:rsidRPr="003C5FDB" w:rsidRDefault="003C5FDB">
      <w:pPr>
        <w:widowControl w:val="0"/>
        <w:spacing w:before="3" w:line="237" w:lineRule="auto"/>
        <w:ind w:left="720"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78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– 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получено в письменном виде;</w:t>
      </w:r>
    </w:p>
    <w:p w:rsidR="00323719" w:rsidRPr="003C5FDB" w:rsidRDefault="003C5FDB">
      <w:pPr>
        <w:widowControl w:val="0"/>
        <w:spacing w:line="239" w:lineRule="auto"/>
        <w:ind w:left="720" w:right="-2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154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– 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получено по электронной почте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посредством заполнения формы на официальном сайте городского Совета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.</w:t>
      </w:r>
    </w:p>
    <w:p w:rsidR="00323719" w:rsidRPr="003C5FDB" w:rsidRDefault="00323719">
      <w:pPr>
        <w:spacing w:after="12" w:line="22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>
      <w:pPr>
        <w:widowControl w:val="0"/>
        <w:tabs>
          <w:tab w:val="left" w:pos="1378"/>
          <w:tab w:val="left" w:pos="2166"/>
          <w:tab w:val="left" w:pos="4134"/>
          <w:tab w:val="left" w:pos="6012"/>
          <w:tab w:val="left" w:pos="7774"/>
          <w:tab w:val="left" w:pos="8413"/>
        </w:tabs>
        <w:spacing w:line="241" w:lineRule="auto"/>
        <w:ind w:right="-51" w:firstLine="7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Из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E642B0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78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поступивших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письменных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обращений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17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являются коллективными.</w:t>
      </w:r>
    </w:p>
    <w:p w:rsidR="00323719" w:rsidRPr="003C5FDB" w:rsidRDefault="00323719">
      <w:pPr>
        <w:spacing w:after="68"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E642B0" w:rsidRDefault="004F701E" w:rsidP="00E642B0">
      <w:pPr>
        <w:widowControl w:val="0"/>
        <w:spacing w:line="240" w:lineRule="auto"/>
        <w:ind w:left="3141" w:right="-20"/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u w:val="single"/>
        </w:rPr>
      </w:pPr>
      <w:r w:rsidRPr="00E642B0"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u w:val="single"/>
        </w:rPr>
        <w:t>Устные обращения</w:t>
      </w:r>
    </w:p>
    <w:p w:rsidR="00323719" w:rsidRPr="003C5FDB" w:rsidRDefault="00323719">
      <w:pPr>
        <w:spacing w:after="12" w:line="22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>
      <w:pPr>
        <w:widowControl w:val="0"/>
        <w:spacing w:line="239" w:lineRule="auto"/>
        <w:ind w:right="122" w:firstLine="7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За отчетный период депутатами городско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>го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Совета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проведено </w:t>
      </w:r>
      <w:r w:rsidR="00E642B0">
        <w:rPr>
          <w:rFonts w:ascii="Times New Roman" w:eastAsia="Arial" w:hAnsi="Times New Roman" w:cs="Times New Roman"/>
          <w:b/>
          <w:color w:val="000000"/>
          <w:sz w:val="28"/>
          <w:szCs w:val="28"/>
        </w:rPr>
        <w:t>131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личны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>й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прием, на которых принято </w:t>
      </w:r>
      <w:r w:rsidR="00E642B0">
        <w:rPr>
          <w:rFonts w:ascii="Times New Roman" w:eastAsia="Arial" w:hAnsi="Times New Roman" w:cs="Times New Roman"/>
          <w:b/>
          <w:color w:val="000000"/>
          <w:sz w:val="28"/>
          <w:szCs w:val="28"/>
        </w:rPr>
        <w:t>297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граждан, представителей объединений граждан, в том числе представителей юридических лиц.</w:t>
      </w:r>
    </w:p>
    <w:p w:rsidR="00E642B0" w:rsidRDefault="00E642B0">
      <w:pPr>
        <w:widowControl w:val="0"/>
        <w:spacing w:line="237" w:lineRule="auto"/>
        <w:ind w:right="129" w:firstLine="720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>
      <w:pPr>
        <w:widowControl w:val="0"/>
        <w:spacing w:line="237" w:lineRule="auto"/>
        <w:ind w:right="129" w:firstLine="720"/>
        <w:rPr>
          <w:rFonts w:ascii="Times New Roman" w:eastAsia="Arial" w:hAnsi="Times New Roman" w:cs="Times New Roman"/>
          <w:color w:val="000000"/>
          <w:sz w:val="28"/>
          <w:szCs w:val="28"/>
        </w:rPr>
        <w:sectPr w:rsidR="00323719" w:rsidRPr="003C5FDB">
          <w:type w:val="continuous"/>
          <w:pgSz w:w="11904" w:h="16838"/>
          <w:pgMar w:top="846" w:right="850" w:bottom="0" w:left="1416" w:header="0" w:footer="0" w:gutter="0"/>
          <w:cols w:space="708"/>
        </w:sectPr>
      </w:pP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Информация о характере поступивших устных и письменных обращений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представлена в таблице № 1.</w:t>
      </w:r>
      <w:bookmarkEnd w:id="0"/>
    </w:p>
    <w:p w:rsidR="00323719" w:rsidRPr="003C5FDB" w:rsidRDefault="004F701E">
      <w:pPr>
        <w:widowControl w:val="0"/>
        <w:spacing w:line="240" w:lineRule="auto"/>
        <w:ind w:left="46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6_0"/>
      <w:r w:rsidRPr="003C5F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</w:p>
    <w:p w:rsidR="00323719" w:rsidRPr="003C5FDB" w:rsidRDefault="00323719">
      <w:pPr>
        <w:spacing w:after="35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23719" w:rsidRPr="003C5FDB" w:rsidRDefault="00323719">
      <w:pPr>
        <w:rPr>
          <w:rFonts w:ascii="Times New Roman" w:hAnsi="Times New Roman" w:cs="Times New Roman"/>
          <w:sz w:val="28"/>
          <w:szCs w:val="28"/>
        </w:rPr>
        <w:sectPr w:rsidR="00323719" w:rsidRPr="003C5FDB">
          <w:pgSz w:w="11904" w:h="16838"/>
          <w:pgMar w:top="702" w:right="850" w:bottom="0" w:left="1416" w:header="0" w:footer="0" w:gutter="0"/>
          <w:cols w:space="708"/>
        </w:sectPr>
      </w:pPr>
    </w:p>
    <w:bookmarkEnd w:id="1"/>
    <w:p w:rsidR="00815EFF" w:rsidRDefault="00815EFF">
      <w:pPr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430"/>
        <w:gridCol w:w="3210"/>
      </w:tblGrid>
      <w:tr w:rsidR="00815EFF" w:rsidTr="00815EFF">
        <w:tc>
          <w:tcPr>
            <w:tcW w:w="988" w:type="dxa"/>
          </w:tcPr>
          <w:p w:rsid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430" w:type="dxa"/>
          </w:tcPr>
          <w:p w:rsid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Сфера обращения</w:t>
            </w:r>
          </w:p>
        </w:tc>
        <w:tc>
          <w:tcPr>
            <w:tcW w:w="3210" w:type="dxa"/>
          </w:tcPr>
          <w:p w:rsid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 w:rsidRPr="00815EF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99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Вопросы ЖКХ</w:t>
            </w:r>
          </w:p>
        </w:tc>
        <w:tc>
          <w:tcPr>
            <w:tcW w:w="3210" w:type="dxa"/>
          </w:tcPr>
          <w:p w:rsidR="00815EFF" w:rsidRPr="00815EFF" w:rsidRDefault="004F701E" w:rsidP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95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Разное</w:t>
            </w:r>
          </w:p>
        </w:tc>
        <w:tc>
          <w:tcPr>
            <w:tcW w:w="3210" w:type="dxa"/>
          </w:tcPr>
          <w:p w:rsidR="00815EFF" w:rsidRPr="00815EFF" w:rsidRDefault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85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Вопросы социальной поддержки</w:t>
            </w:r>
          </w:p>
        </w:tc>
        <w:tc>
          <w:tcPr>
            <w:tcW w:w="3210" w:type="dxa"/>
          </w:tcPr>
          <w:p w:rsidR="00815EFF" w:rsidRPr="00815EFF" w:rsidRDefault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="00815EF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Жилищные вопросы</w:t>
            </w:r>
          </w:p>
        </w:tc>
        <w:tc>
          <w:tcPr>
            <w:tcW w:w="3210" w:type="dxa"/>
          </w:tcPr>
          <w:p w:rsidR="00815EFF" w:rsidRPr="00815EFF" w:rsidRDefault="00815EFF" w:rsidP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51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Организационная работа</w:t>
            </w:r>
          </w:p>
        </w:tc>
        <w:tc>
          <w:tcPr>
            <w:tcW w:w="3210" w:type="dxa"/>
          </w:tcPr>
          <w:p w:rsidR="00815EFF" w:rsidRPr="00815EFF" w:rsidRDefault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815EF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3210" w:type="dxa"/>
          </w:tcPr>
          <w:p w:rsidR="00815EFF" w:rsidRPr="00815EFF" w:rsidRDefault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815EF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Бытовое обслуживание населения</w:t>
            </w:r>
          </w:p>
        </w:tc>
        <w:tc>
          <w:tcPr>
            <w:tcW w:w="3210" w:type="dxa"/>
          </w:tcPr>
          <w:p w:rsidR="00815EFF" w:rsidRPr="00815EFF" w:rsidRDefault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815EF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Землепользование</w:t>
            </w:r>
          </w:p>
        </w:tc>
        <w:tc>
          <w:tcPr>
            <w:tcW w:w="3210" w:type="dxa"/>
          </w:tcPr>
          <w:p w:rsidR="00815EFF" w:rsidRPr="00815EFF" w:rsidRDefault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815EF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Архитектура и строительство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Финансовые вопросы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Физкультура и спорт</w:t>
            </w:r>
          </w:p>
        </w:tc>
        <w:tc>
          <w:tcPr>
            <w:tcW w:w="3210" w:type="dxa"/>
          </w:tcPr>
          <w:p w:rsidR="00815EFF" w:rsidRPr="00815EFF" w:rsidRDefault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Энергетика и электроснабжение</w:t>
            </w:r>
          </w:p>
        </w:tc>
        <w:tc>
          <w:tcPr>
            <w:tcW w:w="3210" w:type="dxa"/>
          </w:tcPr>
          <w:p w:rsidR="00815EFF" w:rsidRPr="00815EFF" w:rsidRDefault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Правоохранительные и административные органы</w:t>
            </w:r>
          </w:p>
        </w:tc>
        <w:tc>
          <w:tcPr>
            <w:tcW w:w="3210" w:type="dxa"/>
          </w:tcPr>
          <w:p w:rsidR="00815EFF" w:rsidRPr="00815EFF" w:rsidRDefault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3210" w:type="dxa"/>
          </w:tcPr>
          <w:p w:rsidR="00815EFF" w:rsidRPr="00815EFF" w:rsidRDefault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Имущество</w:t>
            </w:r>
          </w:p>
        </w:tc>
        <w:tc>
          <w:tcPr>
            <w:tcW w:w="3210" w:type="dxa"/>
          </w:tcPr>
          <w:p w:rsidR="00815EFF" w:rsidRPr="00815EFF" w:rsidRDefault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Торговля и общественное питание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Гаражи и автостоянки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Приватизация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Нежилые помещения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Вопросы комиссии по делам несовершеннолетних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Телефонизация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Промышленность, товары народного потребления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4F701E" w:rsidTr="009550A5">
        <w:tc>
          <w:tcPr>
            <w:tcW w:w="6418" w:type="dxa"/>
            <w:gridSpan w:val="2"/>
          </w:tcPr>
          <w:p w:rsidR="00815EFF" w:rsidRPr="004F701E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701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3210" w:type="dxa"/>
          </w:tcPr>
          <w:p w:rsidR="00815EFF" w:rsidRPr="004F701E" w:rsidRDefault="003D1A20" w:rsidP="003D1A20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568</w:t>
            </w:r>
          </w:p>
        </w:tc>
      </w:tr>
    </w:tbl>
    <w:p w:rsidR="00815EFF" w:rsidRDefault="00815EFF">
      <w:pPr>
        <w:widowControl w:val="0"/>
        <w:tabs>
          <w:tab w:val="left" w:pos="7669"/>
        </w:tabs>
        <w:spacing w:before="2"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:rsidR="00346290" w:rsidRPr="00346290" w:rsidRDefault="00346290" w:rsidP="00346290">
      <w:pPr>
        <w:widowControl w:val="0"/>
        <w:spacing w:line="239" w:lineRule="auto"/>
        <w:ind w:right="122" w:firstLine="7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6290">
        <w:rPr>
          <w:rFonts w:ascii="Times New Roman" w:eastAsia="Arial" w:hAnsi="Times New Roman" w:cs="Times New Roman"/>
          <w:color w:val="000000"/>
          <w:sz w:val="28"/>
          <w:szCs w:val="28"/>
        </w:rPr>
        <w:t>Поступившие обращения рассмотрены Новокузнецким городским Советом народных депутатов в соответствии с Федеральным законом от 02.05.2006 №59-ФЗ «О порядке рассмотрения обращений граждан Российской Федерации» и комп</w:t>
      </w:r>
      <w:bookmarkStart w:id="2" w:name="_GoBack"/>
      <w:bookmarkEnd w:id="2"/>
      <w:r w:rsidRPr="00346290">
        <w:rPr>
          <w:rFonts w:ascii="Times New Roman" w:eastAsia="Arial" w:hAnsi="Times New Roman" w:cs="Times New Roman"/>
          <w:color w:val="000000"/>
          <w:sz w:val="28"/>
          <w:szCs w:val="28"/>
        </w:rPr>
        <w:t>етенцией Новокузнецкого городского Совета народных депутатов, определенной Федеральным законом от 06.10.2003 №131-ФЗ «Об общих принципах организации местного самоуправления в Российской Федерации» и Уставом Новокузнецкого городского округа.</w:t>
      </w:r>
    </w:p>
    <w:p w:rsidR="00346290" w:rsidRPr="00346290" w:rsidRDefault="00346290" w:rsidP="00346290">
      <w:pPr>
        <w:widowControl w:val="0"/>
        <w:spacing w:line="239" w:lineRule="auto"/>
        <w:ind w:right="122" w:firstLine="7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6290">
        <w:rPr>
          <w:rFonts w:ascii="Times New Roman" w:eastAsia="Arial" w:hAnsi="Times New Roman" w:cs="Times New Roman"/>
          <w:color w:val="000000"/>
          <w:sz w:val="28"/>
          <w:szCs w:val="28"/>
        </w:rPr>
        <w:t>Ответы на обращения подготовлены и направлены в сроки, определенные действующим законодательством.</w:t>
      </w:r>
    </w:p>
    <w:sectPr w:rsidR="00346290" w:rsidRPr="00346290">
      <w:type w:val="continuous"/>
      <w:pgSz w:w="11904" w:h="16838"/>
      <w:pgMar w:top="702" w:right="850" w:bottom="0" w:left="141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D5BB4"/>
    <w:multiLevelType w:val="hybridMultilevel"/>
    <w:tmpl w:val="A3825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19"/>
    <w:rsid w:val="00323719"/>
    <w:rsid w:val="00346290"/>
    <w:rsid w:val="003C5FDB"/>
    <w:rsid w:val="003D1A20"/>
    <w:rsid w:val="0043619E"/>
    <w:rsid w:val="004F701E"/>
    <w:rsid w:val="00815EFF"/>
    <w:rsid w:val="00E6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AAD2"/>
  <w15:docId w15:val="{2B71E7C0-1662-423F-8F70-25315060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E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5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0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Горсовета Пресс-секретарь</dc:creator>
  <cp:lastModifiedBy>Горсовета Пресс-секретарь</cp:lastModifiedBy>
  <cp:revision>5</cp:revision>
  <dcterms:created xsi:type="dcterms:W3CDTF">2023-07-25T08:10:00Z</dcterms:created>
  <dcterms:modified xsi:type="dcterms:W3CDTF">2023-09-28T04:47:00Z</dcterms:modified>
</cp:coreProperties>
</file>