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17" w:rsidRDefault="00802F17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802F17" w:rsidRDefault="00802F17">
      <w:pPr>
        <w:pStyle w:val="ConsPlusTitle"/>
        <w:jc w:val="center"/>
      </w:pPr>
      <w:r>
        <w:t>НОВОКУЗНЕЦКИЙ ГОРОДСКОЙ СОВЕТ НАРОДНЫХ ДЕПУТАТОВ</w:t>
      </w:r>
    </w:p>
    <w:p w:rsidR="00802F17" w:rsidRDefault="00802F17">
      <w:pPr>
        <w:pStyle w:val="ConsPlusTitle"/>
        <w:jc w:val="center"/>
      </w:pPr>
    </w:p>
    <w:p w:rsidR="00802F17" w:rsidRDefault="00802F17">
      <w:pPr>
        <w:pStyle w:val="ConsPlusTitle"/>
        <w:jc w:val="center"/>
      </w:pPr>
      <w:r>
        <w:t>РЕШЕНИЕ</w:t>
      </w:r>
    </w:p>
    <w:p w:rsidR="00802F17" w:rsidRDefault="00802F17">
      <w:pPr>
        <w:pStyle w:val="ConsPlusTitle"/>
        <w:jc w:val="center"/>
      </w:pPr>
      <w:r>
        <w:t>от 27 сентября 2022 г. N 13/92</w:t>
      </w:r>
    </w:p>
    <w:p w:rsidR="00802F17" w:rsidRDefault="00802F17">
      <w:pPr>
        <w:pStyle w:val="ConsPlusTitle"/>
        <w:jc w:val="both"/>
      </w:pPr>
    </w:p>
    <w:p w:rsidR="00802F17" w:rsidRDefault="00802F17">
      <w:pPr>
        <w:pStyle w:val="ConsPlusTitle"/>
        <w:jc w:val="center"/>
      </w:pPr>
      <w:r>
        <w:t>О ДОПОЛНИТЕЛЬНОЙ МЕРЕ СОЦИАЛЬНОЙ ПОДДЕРЖКИ МОЛОДЫХ</w:t>
      </w:r>
    </w:p>
    <w:p w:rsidR="00802F17" w:rsidRDefault="00802F17">
      <w:pPr>
        <w:pStyle w:val="ConsPlusTitle"/>
        <w:jc w:val="center"/>
      </w:pPr>
      <w:r>
        <w:t>СПЕЦИАЛИСТОВ МУНИЦИПАЛЬНЫХ ОБРАЗОВАТЕЛЬНЫХ ОРГАНИЗАЦИЙ</w:t>
      </w:r>
    </w:p>
    <w:p w:rsidR="00802F17" w:rsidRDefault="00802F17">
      <w:pPr>
        <w:pStyle w:val="ConsPlusTitle"/>
        <w:jc w:val="center"/>
      </w:pPr>
      <w:r>
        <w:t>НОВОКУЗНЕЦКОГО ГОРОДСКОГО ОКРУГА</w:t>
      </w:r>
    </w:p>
    <w:p w:rsidR="00802F17" w:rsidRDefault="00802F17">
      <w:pPr>
        <w:pStyle w:val="ConsPlusNormal"/>
        <w:ind w:firstLine="540"/>
        <w:jc w:val="both"/>
      </w:pPr>
    </w:p>
    <w:p w:rsidR="00802F17" w:rsidRDefault="00802F17">
      <w:pPr>
        <w:pStyle w:val="ConsPlusNormal"/>
        <w:jc w:val="right"/>
      </w:pPr>
      <w:r>
        <w:t>Принято</w:t>
      </w:r>
    </w:p>
    <w:p w:rsidR="00802F17" w:rsidRDefault="00802F17">
      <w:pPr>
        <w:pStyle w:val="ConsPlusNormal"/>
        <w:jc w:val="right"/>
      </w:pPr>
      <w:r>
        <w:t>городским Советом народных депутатов</w:t>
      </w:r>
    </w:p>
    <w:p w:rsidR="00802F17" w:rsidRDefault="00802F17">
      <w:pPr>
        <w:pStyle w:val="ConsPlusNormal"/>
        <w:jc w:val="right"/>
      </w:pPr>
      <w:r>
        <w:t>27 сентября 2022 года</w:t>
      </w:r>
    </w:p>
    <w:p w:rsidR="00802F17" w:rsidRDefault="00802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31"/>
        <w:gridCol w:w="113"/>
      </w:tblGrid>
      <w:tr w:rsidR="00802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7" w:rsidRDefault="00802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7" w:rsidRDefault="00802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2F17" w:rsidRDefault="00802F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2F17" w:rsidRDefault="00802F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802F17" w:rsidRDefault="00802F17">
            <w:pPr>
              <w:pStyle w:val="ConsPlusNormal"/>
              <w:jc w:val="center"/>
            </w:pPr>
            <w:r>
              <w:rPr>
                <w:color w:val="392C69"/>
              </w:rPr>
              <w:t>от 27.06.2023 N 7/54)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7" w:rsidRDefault="00802F17">
            <w:pPr>
              <w:pStyle w:val="ConsPlusNormal"/>
            </w:pPr>
          </w:p>
        </w:tc>
      </w:tr>
    </w:tbl>
    <w:p w:rsidR="00802F17" w:rsidRDefault="00802F17">
      <w:pPr>
        <w:pStyle w:val="ConsPlusNormal"/>
        <w:ind w:firstLine="540"/>
        <w:jc w:val="both"/>
      </w:pPr>
    </w:p>
    <w:p w:rsidR="00802F17" w:rsidRDefault="00802F1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статьей 14 Закона Кемеровской области от 05.07.2013 N 86-ОЗ "Об образовании", в целях привлечения молодых специалистов на работу в муниципальные образовательные организации Новокузнецкого городского округа, руководствуясь </w:t>
      </w:r>
      <w:hyperlink r:id="rId6">
        <w:r>
          <w:rPr>
            <w:color w:val="0000FF"/>
          </w:rPr>
          <w:t>статьями 28</w:t>
        </w:r>
      </w:hyperlink>
      <w:r>
        <w:t xml:space="preserve">, </w:t>
      </w:r>
      <w:hyperlink r:id="rId7">
        <w:r>
          <w:rPr>
            <w:color w:val="0000FF"/>
          </w:rPr>
          <w:t>32</w:t>
        </w:r>
      </w:hyperlink>
      <w:r>
        <w:t xml:space="preserve"> и </w:t>
      </w:r>
      <w:hyperlink r:id="rId8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>1. Установить в качестве дополнительной меры социальной поддержки молодых специалистов муниципальных образовательных организаций Новокузнецкого городского округа единовременную выплату в размере 14965,19 (четырнадцать тысяч девятьсот шестьдесят пять) рублей 19 копеек, включая налог на доходы физических лиц и иные платежи во внебюджетные фонды.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>В целях предоставления мер социальной поддержки, установленных настоящим решением, молодыми специалистами признаются работники в возрасте до 35 лет включительно, окончившие образовательные организации высшего образования, профессиональные образовательные организации или организации дополнительного профессионального образования по программе ординатуры и заключившие не позднее восемнадцати месяцев после окончания указанных образовательных организаций трудовой договор на срок не менее 3 лет с муниципальными образовательными организациями Новокузнецкого городского округа.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>Статус молодого специалиста устанавливается для работников муниципальных образовательных организаций Новокузнецкого городского округа в соответствии со статьей 14 Закона Кемеровской области от 05.07.2013 N 86-ОЗ "Об образовании".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 xml:space="preserve">В случае прекращения трудового договора до истечения одного года с момента заключения трудового договора выплаченная единовременная выплата подлежит </w:t>
      </w:r>
      <w:r>
        <w:lastRenderedPageBreak/>
        <w:t>возврату молодым специалистом в бюджет Новокузнецкого городского округа пропорционально отработанному времени.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>2. Финансовое обеспечение меры социальной поддержки, установленной настоящим решением, осуществляется за счет средств бюджета Новокузнецкого городского округа.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>3. Порядок предоставления меры социальной поддержки, установленной настоящим решением, определяется постановлением администрации города Новокузнецка.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>4. Настоящее решение вступает в силу с 1 января 2023 года, но не ранее его официального опубликования.</w:t>
      </w:r>
    </w:p>
    <w:p w:rsidR="00802F17" w:rsidRDefault="00802F17">
      <w:pPr>
        <w:pStyle w:val="ConsPlusNormal"/>
        <w:spacing w:before="280"/>
        <w:ind w:firstLine="540"/>
        <w:jc w:val="both"/>
      </w:pPr>
      <w:r>
        <w:t>5.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бюджету, экономическому развитию и муниципальной собственности; по развитию социальной сферы, спорта и межнациональным отношениям.</w:t>
      </w:r>
    </w:p>
    <w:p w:rsidR="00802F17" w:rsidRDefault="00802F17">
      <w:pPr>
        <w:pStyle w:val="ConsPlusNormal"/>
        <w:ind w:firstLine="540"/>
        <w:jc w:val="both"/>
      </w:pPr>
    </w:p>
    <w:p w:rsidR="00802F17" w:rsidRDefault="00802F17">
      <w:pPr>
        <w:pStyle w:val="ConsPlusNormal"/>
        <w:jc w:val="right"/>
      </w:pPr>
      <w:r>
        <w:t>Председатель</w:t>
      </w:r>
    </w:p>
    <w:p w:rsidR="00802F17" w:rsidRDefault="00802F17">
      <w:pPr>
        <w:pStyle w:val="ConsPlusNormal"/>
        <w:jc w:val="right"/>
      </w:pPr>
      <w:r>
        <w:t>Новокузнецкого городского Совета</w:t>
      </w:r>
    </w:p>
    <w:p w:rsidR="00802F17" w:rsidRDefault="00802F17">
      <w:pPr>
        <w:pStyle w:val="ConsPlusNormal"/>
        <w:jc w:val="right"/>
      </w:pPr>
      <w:r>
        <w:t>народных депутатов</w:t>
      </w:r>
    </w:p>
    <w:p w:rsidR="00802F17" w:rsidRDefault="00802F17">
      <w:pPr>
        <w:pStyle w:val="ConsPlusNormal"/>
        <w:jc w:val="right"/>
      </w:pPr>
      <w:r>
        <w:t>А.К.ШЕЛКОВНИКОВА</w:t>
      </w:r>
    </w:p>
    <w:p w:rsidR="00802F17" w:rsidRDefault="00802F17">
      <w:pPr>
        <w:pStyle w:val="ConsPlusNormal"/>
        <w:ind w:firstLine="540"/>
        <w:jc w:val="both"/>
      </w:pPr>
    </w:p>
    <w:p w:rsidR="00802F17" w:rsidRDefault="00802F17">
      <w:pPr>
        <w:pStyle w:val="ConsPlusNormal"/>
        <w:jc w:val="right"/>
      </w:pPr>
      <w:r>
        <w:t>Глава</w:t>
      </w:r>
    </w:p>
    <w:p w:rsidR="00802F17" w:rsidRDefault="00802F17">
      <w:pPr>
        <w:pStyle w:val="ConsPlusNormal"/>
        <w:jc w:val="right"/>
      </w:pPr>
      <w:r>
        <w:t>города Новокузнецка</w:t>
      </w:r>
    </w:p>
    <w:p w:rsidR="00802F17" w:rsidRDefault="00802F17">
      <w:pPr>
        <w:pStyle w:val="ConsPlusNormal"/>
        <w:jc w:val="right"/>
      </w:pPr>
      <w:r>
        <w:t>С.Н.КУЗНЕЦОВ</w:t>
      </w:r>
    </w:p>
    <w:p w:rsidR="00802F17" w:rsidRDefault="00802F17">
      <w:pPr>
        <w:pStyle w:val="ConsPlusNormal"/>
        <w:ind w:firstLine="540"/>
        <w:jc w:val="both"/>
      </w:pPr>
    </w:p>
    <w:p w:rsidR="00802F17" w:rsidRDefault="00802F17">
      <w:pPr>
        <w:pStyle w:val="ConsPlusNormal"/>
        <w:ind w:firstLine="540"/>
        <w:jc w:val="both"/>
      </w:pPr>
    </w:p>
    <w:p w:rsidR="00802F17" w:rsidRDefault="00802F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DC" w:rsidRDefault="00E142DC"/>
    <w:sectPr w:rsidR="00E142DC" w:rsidSect="009E7FF4">
      <w:pgSz w:w="11918" w:h="16854"/>
      <w:pgMar w:top="697" w:right="567" w:bottom="56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17"/>
    <w:rsid w:val="004B281B"/>
    <w:rsid w:val="006C2569"/>
    <w:rsid w:val="007C1F8F"/>
    <w:rsid w:val="00802F17"/>
    <w:rsid w:val="00E142DC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73A7-60A9-4F62-A27A-EA366EAE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есс-релиз"/>
    <w:basedOn w:val="a"/>
    <w:link w:val="-0"/>
    <w:qFormat/>
    <w:rsid w:val="007C1F8F"/>
    <w:pPr>
      <w:textboxTightWrap w:val="allLines"/>
    </w:pPr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character" w:customStyle="1" w:styleId="-0">
    <w:name w:val="Пресс-релиз Знак"/>
    <w:basedOn w:val="a0"/>
    <w:link w:val="-"/>
    <w:rsid w:val="007C1F8F"/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paragraph" w:customStyle="1" w:styleId="-1">
    <w:name w:val="Заголовок пресс-релиза"/>
    <w:basedOn w:val="a3"/>
    <w:next w:val="-"/>
    <w:link w:val="-2"/>
    <w:autoRedefine/>
    <w:qFormat/>
    <w:rsid w:val="007C1F8F"/>
    <w:pPr>
      <w:pBdr>
        <w:bottom w:val="single" w:sz="8" w:space="4" w:color="5B9BD5" w:themeColor="accent1"/>
      </w:pBdr>
      <w:spacing w:after="300"/>
      <w:textboxTightWrap w:val="allLines"/>
    </w:pPr>
    <w:rPr>
      <w:rFonts w:cs="Helvetica"/>
      <w:b/>
      <w:color w:val="003300"/>
      <w:spacing w:val="5"/>
      <w:sz w:val="36"/>
      <w:szCs w:val="52"/>
      <w:bdr w:val="nil"/>
    </w:rPr>
  </w:style>
  <w:style w:type="character" w:customStyle="1" w:styleId="-2">
    <w:name w:val="Заголовок пресс-релиза Знак"/>
    <w:basedOn w:val="a4"/>
    <w:link w:val="-1"/>
    <w:rsid w:val="007C1F8F"/>
    <w:rPr>
      <w:rFonts w:asciiTheme="majorHAnsi" w:eastAsiaTheme="majorEastAsia" w:hAnsiTheme="majorHAnsi" w:cs="Helvetica"/>
      <w:b/>
      <w:color w:val="003300"/>
      <w:spacing w:val="5"/>
      <w:kern w:val="28"/>
      <w:sz w:val="36"/>
      <w:szCs w:val="52"/>
      <w:bdr w:val="nil"/>
    </w:rPr>
  </w:style>
  <w:style w:type="paragraph" w:styleId="a3">
    <w:name w:val="Title"/>
    <w:basedOn w:val="a"/>
    <w:next w:val="a"/>
    <w:link w:val="a4"/>
    <w:uiPriority w:val="10"/>
    <w:qFormat/>
    <w:rsid w:val="007C1F8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802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02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02F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6612&amp;dst=1003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6612&amp;dst=1003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66612&amp;dst=100323" TargetMode="External"/><Relationship Id="rId5" Type="http://schemas.openxmlformats.org/officeDocument/2006/relationships/hyperlink" Target="https://login.consultant.ru/link/?req=doc&amp;base=LAW&amp;n=501480&amp;dst=1010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17&amp;n=61230&amp;dst=1000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3261</Characters>
  <Application>Microsoft Office Word</Application>
  <DocSecurity>0</DocSecurity>
  <Lines>62</Lines>
  <Paragraphs>39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2025-10-06T07:38:00Z</dcterms:created>
  <dcterms:modified xsi:type="dcterms:W3CDTF">2025-10-06T07:40:00Z</dcterms:modified>
</cp:coreProperties>
</file>